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Honk are a genre-warping six-piece that are here to rewire your idea of country music. It’s called “Trashcan Country" - a raucous, rough-edged twist on twang. It’s been dragged through the back alleys of punk, doused in garage-rock grit, and left to dry in the blazing sun. 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At the core of Honk is their electrifying live show - equal parts hoedown and meltdown - which has earned them support slots with trailblazers like Meryl Streak, Delivery, and Being Dead, as well as consistent backing from BBC 6 Music’s Marc Riley.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With The Real Red Foley, Randy Harrison, Chubby Hellrat, Yeehaw Culhane, L.E. Steel, and Stanley Knife at the helm, Honk delivers a sound that’ll make you stomp your boots — or knock them clean off. As their debut album, </w:t>
      </w:r>
      <w:r w:rsidDel="00000000" w:rsidR="00000000" w:rsidRPr="00000000">
        <w:rPr>
          <w:i w:val="1"/>
          <w:rtl w:val="0"/>
        </w:rPr>
        <w:t xml:space="preserve">One Star</w:t>
      </w:r>
      <w:r w:rsidDel="00000000" w:rsidR="00000000" w:rsidRPr="00000000">
        <w:rPr>
          <w:rtl w:val="0"/>
        </w:rPr>
        <w:t xml:space="preserve">, prepares to drop this May on Swish Swash and chrüsimüsi Records, the buzz is building into a full-blown roar.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